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BD55AA" w:rsidRPr="00BD55AA" w:rsidTr="00BD5327">
        <w:trPr>
          <w:trHeight w:val="375"/>
          <w:tblCellSpacing w:w="15" w:type="dxa"/>
        </w:trPr>
        <w:tc>
          <w:tcPr>
            <w:tcW w:w="10431" w:type="dxa"/>
            <w:vAlign w:val="center"/>
            <w:hideMark/>
          </w:tcPr>
          <w:p w:rsidR="00BD55AA" w:rsidRPr="00BD55AA" w:rsidRDefault="004764B9" w:rsidP="00BD55A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SarabunNew" w:eastAsia="Times New Roman" w:hAnsi="THSarabunNew" w:cs="Angsana New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HSarabunNew" w:eastAsia="Times New Roman" w:hAnsi="THSarabunNew" w:cs="Angsana New"/>
                <w:b/>
                <w:bCs/>
                <w:kern w:val="36"/>
                <w:sz w:val="24"/>
                <w:szCs w:val="24"/>
                <w:cs/>
              </w:rPr>
              <w:t>รายงาน</w:t>
            </w:r>
            <w:r>
              <w:rPr>
                <w:rFonts w:ascii="THSarabunNew" w:eastAsia="Times New Roman" w:hAnsi="THSarabunNew" w:cs="Angsana New" w:hint="cs"/>
                <w:b/>
                <w:bCs/>
                <w:kern w:val="36"/>
                <w:sz w:val="24"/>
                <w:szCs w:val="24"/>
                <w:cs/>
              </w:rPr>
              <w:t>ติดตามการดำเนินงาน ประจำปี</w:t>
            </w:r>
            <w:r w:rsidR="00BD55AA" w:rsidRPr="00BD55AA">
              <w:rPr>
                <w:rFonts w:ascii="THSarabunNew" w:eastAsia="Times New Roman" w:hAnsi="THSarabunNew" w:cs="Angsana New"/>
                <w:b/>
                <w:bCs/>
                <w:kern w:val="36"/>
                <w:sz w:val="24"/>
                <w:szCs w:val="24"/>
                <w:cs/>
              </w:rPr>
              <w:t xml:space="preserve"> พ.ศ. </w:t>
            </w:r>
            <w:r w:rsidR="00BD55AA" w:rsidRPr="00BD55AA">
              <w:rPr>
                <w:rFonts w:ascii="THSarabunNew" w:eastAsia="Times New Roman" w:hAnsi="THSarabunNew" w:cs="Angsana New"/>
                <w:b/>
                <w:bCs/>
                <w:kern w:val="36"/>
                <w:sz w:val="24"/>
                <w:szCs w:val="24"/>
              </w:rPr>
              <w:t xml:space="preserve">2563 </w:t>
            </w:r>
            <w:r w:rsidR="00BD55AA" w:rsidRPr="00BD55AA">
              <w:rPr>
                <w:rFonts w:ascii="THSarabunNew" w:eastAsia="Times New Roman" w:hAnsi="THSarabunNew" w:cs="Angsana New"/>
                <w:b/>
                <w:bCs/>
                <w:kern w:val="36"/>
                <w:sz w:val="24"/>
                <w:szCs w:val="24"/>
              </w:rPr>
              <w:br/>
            </w:r>
            <w:r w:rsidR="00BD55AA" w:rsidRPr="00BD55AA">
              <w:rPr>
                <w:rFonts w:ascii="THSarabunNew" w:eastAsia="Times New Roman" w:hAnsi="THSarabunNew" w:cs="Angsana New"/>
                <w:b/>
                <w:bCs/>
                <w:kern w:val="36"/>
                <w:sz w:val="24"/>
                <w:szCs w:val="24"/>
                <w:cs/>
              </w:rPr>
              <w:t>เทศบาลตำบลศรีสงคราม</w:t>
            </w:r>
          </w:p>
          <w:tbl>
            <w:tblPr>
              <w:tblW w:w="10349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"/>
              <w:gridCol w:w="236"/>
              <w:gridCol w:w="998"/>
              <w:gridCol w:w="95"/>
              <w:gridCol w:w="1037"/>
              <w:gridCol w:w="143"/>
              <w:gridCol w:w="141"/>
              <w:gridCol w:w="919"/>
              <w:gridCol w:w="931"/>
              <w:gridCol w:w="712"/>
              <w:gridCol w:w="907"/>
              <w:gridCol w:w="936"/>
              <w:gridCol w:w="1132"/>
              <w:gridCol w:w="1037"/>
            </w:tblGrid>
            <w:tr w:rsidR="00CE1A00" w:rsidRPr="00BD55AA" w:rsidTr="00745422">
              <w:trPr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งาน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หมวดรายจ่าย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ประเภทรายจ่าย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งบประมาณอนุมัติ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โอนเพิ่ม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โอนลด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ผูกพัน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งบประมาณคงเหลือ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r w:rsidRPr="00BD55AA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บาท)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117,963.00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182,037.00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เงินสมทบกองทุนเงินทดแทน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11,207.00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3,793.00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12,000,000.00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6,428,000.00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5,572,000.00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3,840,000.00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1,833,600.00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2,006,400.00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เงินบำเหน็จลูกจ้างประจำ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41,654.90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30,345.10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เงินช่วยค่าครองชีพผู้รับบำนาญข้าราชการถ่ายโอน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8,214.36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21,785.64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122,500.00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117,500.00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463,630.00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463,630.00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เงินสมทบส่งเสริมสนับสนุนกองทุนสวัสดิการชุมชน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เงินสมทบระบบหลักประกันสุขภาพในระดับท้องถิ่น หรือพื้นที่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220,000.00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4B3C4C" w:rsidRPr="00BD55AA" w:rsidTr="00745422">
              <w:trPr>
                <w:trHeight w:val="551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รายจ่ายตามข้อผูกพัน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ค่าบารุงสันนิบาตเทศบาลแห่งประเทศไทย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43,630.00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43,658.40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1.60</w:t>
                  </w:r>
                </w:p>
              </w:tc>
            </w:tr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bookmarkStart w:id="0" w:name="_GoBack" w:colFirst="2" w:colLast="3"/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สำรองจ่าย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57,000.00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79,399.50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63,600.50</w:t>
                  </w:r>
                </w:p>
              </w:tc>
            </w:tr>
            <w:bookmarkEnd w:id="0"/>
            <w:tr w:rsidR="004B3C4C" w:rsidRPr="00BD55AA" w:rsidTr="00745422">
              <w:trPr>
                <w:trHeight w:val="375"/>
                <w:tblCellSpacing w:w="0" w:type="dxa"/>
              </w:trPr>
              <w:tc>
                <w:tcPr>
                  <w:tcW w:w="5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9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งบกลาง</w:t>
                  </w:r>
                </w:p>
              </w:tc>
              <w:tc>
                <w:tcPr>
                  <w:tcW w:w="54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เงินสมทบกองทุนบำเหน็จบำนาญข้าราชการส่วนท้องถิ่น (กบท.)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445,000.00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10,810.00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455,805.84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4.16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รวมหมวดงบกลาง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18,069,260.00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10,840.00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57,000.00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9,362,003.00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8,661,097.00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เงินค่าตอบแทนสมาชิกสภาองค์กรปกครองส่วนท้องถิ่น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1,490,400.00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801,780.00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688,620.00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เงินค่าตอบแทนเลขานุการ/ที่ปรึกษานายกเทศมนตรี นายกองค์การบริหารส่วนตำบล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198,720.00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115,920.00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82,800.00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เงินค่าตอบแทนพิเศษนายก/รองนายก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70,000.00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เงินเดือนนายก/รองนายก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695,520.00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405,720.00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289,800.00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เงินค่าตอบแทนประจำตำแหน่งนายก/รองนายก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70,000.00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รวมหมวดเงินเดือน (ฝ่ายการเมือง)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2,624,640.00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1,463,420.00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1,161,220.00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3,463,980.00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1,653,091.87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1,810,888.13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เงินวิทยฐานะ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52,500.00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52,500.00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73,500.00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52,500.00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2,753,640.00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1,494,289.94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1,259,350.06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167,580.00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94,462.98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73,117.02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862,920.00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415,280.65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447,639.35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71,750.00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547,332.00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327,770.00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219,562.00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1,301,940.00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732,900.00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569,040.00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17,500.00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ค่าจ้างลูกจ้างประจำ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225,480.00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127,330.00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98,150.00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1,071,720.00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596,735.00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474,985.00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91,740.00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57,870.00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33,870.00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47,100.00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23,813.47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23,286.53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1,479,716.00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855,820.00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623,896.00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ค่าจ้างลูกจ้างประจำ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244,200.00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138,040.00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106,160.00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17,500.00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1,338,240.00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753,480.00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584,760.00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เงินเพิ่มต่าง ๆ ของพนักงาน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101,040.00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58,940.00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42,100.00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รวมหมวดเงินเดือน (ฝ่ายประจำ)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14,031,128.00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7,452,573.91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6,578,554.09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61,250.00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238,750.00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ค่าเช่าบ้าน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35,650.00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24,350.00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3,350.00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16,650.00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ค่าเช่าบ้าน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35,000.00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6,500.00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ค่าตอบแทน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ค่าเช่าบ้าน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35,000.00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25,000.00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รวมหมวดค่าตอบแทน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611,000.00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184,750.00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426,250.00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ขอรับการสนับสนุนงบประมาณดำเนินงานศูนย์ปฏิบัติการร่วมในการช่วยเหลือประชาชนขององค์ปกครองส่วนท้องถิ่นระดับอำเภอ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331.22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2,370,000.00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10,840.00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42,500.00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1,090,216.87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1,226,443.13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ค่าใช้จ่ายในการเดินทางไปราชการฯ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77,176.75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72,823.25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โครงการกิจกรรมวันสำคัญของราชการ รัฐพิธี และกิจกรรมประเพณีท้องถิ่นอื่นๆ ที่จำเป็น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46,500.00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โครงการจัดงาน/จัดนิทรรศการ/การประกวดแข่งขันต่างๆ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โครงการจัดงานท้องถิ่นไทย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โครงการฝึกอบรมให้ความรู้ด้านการบริหารงานบุคคลแก่บุคลากร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โครงการเลือกตั้งนายกเทศมนตรี สมาชิกสภาเทศบาล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ค่าบำรุงรักษาและซ่อมแซม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178,880.36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121,119.64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46,935.70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3,064.30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โครงการแผนที่ภาษีและทะเบียนทรัพย์สิน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113,000.00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110,000.00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โครงการจัดตั้งจุดตรวจบริการประชาชนเพื่อการ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 xml:space="preserve">ป้องกันและลดอุบัติเหตุทางถนนช่วงเทศกาลปีใหม่และเทศกาลสงกรานต์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30,000.00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9,100.00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20,900.00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โครงการปฏิบัติการป้องกันลดปัญหาไฟป่าและหมอกควัน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โครงการฝึกซ้อมแผนป้องกันและบรรเทาสาธารณภัยสถานการณ์อัคคีภัย เทศบาลตำบลศรีสงคราม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งานป้องกันภัยฝ่ายพลเรือนและระงับอัคคีภัย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โครงการออกหน่วยบริการเคลื่อนที่ช่วยเหลือผู้ประสบภัยธรรมชาติ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9,200.00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ค่าใช้จ่ายจัดซื้ออาหารกลางวันให้กับศูนย์พัฒนาเด็กเล็กในเขตเทศบาลตำบล 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261,700.00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228,300.00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ค่าใช้จ่ายในการจัดการศึกษาสำหรับศูนย์พัฒนาเด็กเล็ก เทศบาลตำบลศรีสงคราม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113,000.00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113,000.00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ค่าใช้จ่ายในการเดินทางไปราชการ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6,700.00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9,300.00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โครงการจ้างเหมารถรับ-ส่ง เด็กปฐมวัยศูนย์พัฒนาเด็กเล็กเทศบาลตำบลศรีสงคราม (สงเคราะห์เด็กขาดแคลนยากไร้ด้อยโอกาส ประจำปีงบประมาณ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15,950.00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212,050.00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228,000.00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โครงการเผยแพร่ผลงานทางวิชาการศิลปะและปัจฉิมนิเทศเด็กปฐมวัย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โครงการวันเด็กแห่งชาติ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8,150.00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1,850.00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โครงการบริหารจัดการขยะมูลฝอย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โครงการพลังคนไทยร่วมใจป้องกันไวรัสโคโรนา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COVlD-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๑๙) และการจัดทำ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หน้ากากอนามัยเพื่อการป้องกันตนเอง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114,670.00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5,330.00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โครงการพัฒนาการจัดการทรัพยากรธรรมชาติและสิ่งแวดล้อม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โครงการสัตว์ปลอดโรค คนปลอดภัย จากโรคพิษสุนัขบ้า ตามพระปณิธาน ศาสตราจารย์ ดร.สมเด็จพระเจ้าลูกเธอเจ้าฟ้าจุฬาภรณวลัยลักษณ์ อัครราชกุมารี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โครงการอบรมเชิงปฏิบัติการให้ความรู้ในการป้องกันโรคติดเชื้อไวรัสโคโรนา ๒๐๑๙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COVlD-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๑๙) และการจัดทำหน้ากากอนามัยเพื่อการป้องกันตนเอง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18,600.00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งานสวัสดิการสังคมและสังคมสงเคราะห์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โครงการซ่อมแซมบ้านให้ผู้ด้อยโอกาส/ผู้ยากไร้ตำบลศรีสงคราม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ค่าใช้จ่ายในการเดินทางทางไปราชการ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36,444.00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13,556.00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โครงการจ้างนักเรียน/นักศึกษา ช่วงปิดภาคเรียน เพื่อเป็นการช่วยแก้ปัญหาสังคมและความยากจนเชิงบูรณาการ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โครงการป้องกันและแก้ไขปัญหายาเสพติด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โครงการฝึกอบรมสัมมนา และศึกษาดูงานเทศบาลตำบลศรีสงคราม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โครงการส่งเสริมกิจการสภาเด็กและเยาวชนตำบลศรีสงคราม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โครงการส่งเสริมอาชีพกลุ่มสตรีตำบลศรีสงคราม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โครงการอบรมการจัดทำแผนพัฒนาท้องถิ่นขององค์กรปกครองส่วนท้องถิ่น ประจำปี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 xml:space="preserve">งบประมาณ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งานกีฬาและนันทนาการ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ค่าใช้จ่ายในการดำเนินการโครงการจัดการแข่งขันกีฬา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โครงการตำบลศรีสงครามห่วงใยใส่ใจผู้สูงอายุ ประจำปี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โครงการประเพณีบุญบั้งไฟและบุญหลวงซำรั้ว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โครงการประเพณีวันลอยกระทงสืบสานวัฒนธรรมไทย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โครงการประเพณีแห่ต้นดอกไม้เครื่อง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โครงการประเพณีแห่เทียนพรรษา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โครงการวันแม่แห่งชาติ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ค่าใช้สอย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รายจ่ายเกี่ยวเนื่องกับการปฏิบัติราชการที่ไม่เข้าลักษณะรายจ่ายหมวดอื่นๆ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โครงการอบรมคุณธรรม จริยธรรม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รวมหมวดค่าใช้สอย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5,650,331.22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335,840.00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58,450.00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2,174,923.68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3,230,786.32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102,710.00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147,290.00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4,400.00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495,600.00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วัสดุเชื้อเพลิงและหล่อลื่น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132,580.00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267,420.00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วัสดุกีฬา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56,610.00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93,390.00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วัสดุเครื่องดับเพลิง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วัสดุอื่น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52,700.00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7,300.00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ค่าอาหารเสริม (นม)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910,195.00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429,808.04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480,386.96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ค่าอาหารเสริม (นม)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191,620.00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89,918.00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101,702.00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วัสดุการศึกษา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170,000.00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46,990.00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93,010.00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77,408.00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22,592.00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งานส่งเสริมการเกษตร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ค่าวัสดุ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วัสดุการเกษตร</w:t>
                  </w:r>
                </w:p>
              </w:tc>
              <w:tc>
                <w:tcPr>
                  <w:tcW w:w="4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11,106.00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48,894.00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รวมหมวดค่าวัสดุ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3,182,815.00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1,040,230.04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2,142,584.96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ค่าไฟฟ้า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120,000.00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424,935.02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145,064.98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ค่าน้ำประปา ค่าน้ำบาดาล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40,123.37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19,876.63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ค่าบริการโทรศัพท์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1,665.13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8,334.87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ค่าบริการสื่อสารและโทรคมนาคม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23,893.10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36,106.90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570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ค่าบริการไปรษณีย์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55,000.00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5,756.00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59,244.00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รวมหมวดค่าสาธารณูปโภค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590,000.00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175,000.00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496,372.62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268,627.38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เครื่องคอมพิวเตอร์โน๊ตบุ๊ก สำหรับงานประมวลผล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เครื่องพิมพ์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Multifunction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แบบฉีดหมึกพร้อมติดตั้งถังหมึกพิมพ์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Ink Tank Printer)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เครื่องพิมพ์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Multifunction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เลเซอร์ หรือ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LED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สแกนเนอร์ สำหรับงานเก็บเอกสารระดับศูนย์บริการ แบบที่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ครุภัณฑ์งานบ้านงานครัว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เครื่องตัดแต่งพุ่มไม้ ขนาด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22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นิ้ว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11,000.00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เครื่องคอมพิวเตอร์ สำหรับงานประมวลผล แบบที่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เครื่องคอมพิวเตอร์โน้ตบุ๊ก สำหรับงานประมวลผล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เครื่องสำรองไฟฟ้า ขนาด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800 VA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2,500.00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เครื่องคอมพิวเตอร์ สำหรับงานสำนักงาน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จอแสดงภาพขนาดไม่น้อยกว่า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19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นิ้ว)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เครื่องคอมพิวเตอร์โน้ตบุ๊ก สำหรับงานประมวลผล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เครื่องพิมพ์แบบฉีดหมึก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Inkjet Printer)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สำหรับกระดาษขนาด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A3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6,300.00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6,300.00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ครุภัณฑ์สำนักงาน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เครื่องสำรองไฟฟ้า ขนาด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800 VA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2,500.00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ครุภัณฑ์สำรวจ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เครื่องวัดระยะเลเซอร์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40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เมตร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16999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งานบริหารทั่วไปเกี่ยวกับเคหะและชุมชน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ค่าครุภัณฑ์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ครุภัณฑ์สำรวจ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เทปวัดระยะทาง ชนิดไฟเบอร์กลาส ความยาว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เมตร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1,500.00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1,500.00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รวมหมวดค่าครุภัณฑ์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174,800.00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163,800.00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ค่าก่อสร้างสิ่งสาธารณูปการ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โครงการก่อสร้างลานคอนกรีต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ศูนย์พัฒนาเด็กเล็กเทศบาลตำบลศรีสงคราม)บ้านบุ่งกกตาลหมู่ที่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107,000.00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โครงการก่อสร้างรางระบายน้ำคอนกรีตเสริมเหล็กรูปตัวยู แบบมีฝาปิด (ช่วง/ซอยบ้านนายเสริฐจันทิหล้า- บ้านนายหนัก บุตนัย บ้านบุ่งกกตาล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ind w:left="-3001" w:right="-5418" w:firstLine="461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โครงการก่อสร้างรางระบายน้ำคอนกรีตเสริมเหล็กรูปตัวยู แบบมีฝาปิด สำนักงานเทศบาลตำบลศรีสงคราม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3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บ้านโนนสว่าง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169,000.00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โครงการก่อสร้างรางระบายน้ำคอนกรีตเสริมเหล็กรูปตัวยู แบบมีฝาปิดและบ่อพัก ค.ส.ล.พร้อมวางท่อ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? 0.30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เมตรซอยภูตะวันหมู่ที่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11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โครงการวางท่อระบายน้ำ คสล.พร้อมบ่อพัก ศูนย์พัฒนาเด็กเล็กเทศบาลตำบลศรีสงครามบ้านบุ่งกกตาล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58,000.00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9.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โครงการปรับปรุงลานจอดรถภายในตลาดหนองนกเจ่าหมู่ที่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6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บ้านบุ่งกกตาล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โครงการซ่อมสร้างถนนผิวทางคอนกรีตเสริมเหล็ก สายทางหนองบ่อพรม-ผาหมากฮ้อหมู่ที่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บ้านไทยเจริญ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โครงการซ่อมสร้างถนนภายในหมู่บ้านผิวทางคอนกรีตเสริมเหล็กสายทางนางสมพานพรมเสือหมู่ที่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น้อยเหนือ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86,000.00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โครงการซ่อมสร้างถนนภายในหมู่บ้านผิวทางคอนกรีตเสริมเหล็กสายทางบ้านโนนสว่าง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–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ซำรั้วหมู่ที่ ๓ บ้านโนนสว่าง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โครงการซ่อมสร้างถนนภายในหมู่บ้านผิวทางคอนกรีตเสริมเหล็กสายทางหนองปลาแดก (แยกทาง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417,000.00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โครงการซ่อมสร้างถนนภายในหมู่บ้านผิวทางคอนกรีตเสริมเหล็กสายทางหลังวัดโนนสว่าง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3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บ้านโนนสว่าง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โครงการซ่อมสร้างถนนภายในหมู่บ้านผิวทางคอนกรีตเสริมเหล็กสายหลังสหเลยหมู่ที่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11 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244,000.00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โครงการซ่อมสร้างถนนภายในหมู่บ้านผิวทางคอนกรีตเสริมเหล็ก ไทยเจริญซอย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3 –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หนองบ่อพรม (ช่วง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1+255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ถึง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1+405)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7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บ้านห้วยทรายคำ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ช่วง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1+255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ถึง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1+405)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7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บ้านห้วยทรายคำ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โครงการปรับปรุงถนนเพื่อการเกษตรภายในหมู่บ้าน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ผิวทางหินคลุก) สายภูซำหินแตก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ช่วง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0+000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ถึง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1+500)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8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บ้านดงน้อย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164,000.00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โครงการปรับปรุงถนนเพื่อการเกษตรภายในหมู่บ้าน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ผิวทางหินคลุก) สายห้วยไคร้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ช่วง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0+000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ถึง กม.ที่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0+700)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บ้านไทยเจริญ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ค่าติดตั้งระบบไฟฟ้าและอุปกรณ์ ซึ่งเป็นการติดตั้งครั้งแรกในอาคารหรือสถานที่ราชการพร้อมการก่อสร้างหรือภายหลังการก่อสร้าง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โครงการขยายเขตไฟฟ้าแรงต่ำ ซอยหลังโรงเรียนศรีสงครามวิทยา ถึง วิทยาคาร์ไบร์บ้านศรีสงครามหมู่ที่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ค่าติดตั้งระบบไฟฟ้าและอุปกรณ์ ซึ่งเป็น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การติดตั้งครั้งแรกในอาคารหรือสถานที่ราชการพร้อมการก่อสร้างหรือภายหลังการก่อสร้าง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โครงการติดตั้งหม้อแปลงไฟฟ้าลาน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อเนกประสงค์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คุ้มหนองนกเจ่า)บ้านบุ่งกกตาล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100,000.00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งานไฟฟ้าถนน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ค่าติดตั้งระบบประปาและอุปกรณ์ ซึ่งเป็นการติดตั้งครั้งแรกในอาคารหรือสถานที่ราชการพร้อมการก่อสร้างหรือภายหลังการก่อสร้าง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โครงการขยายเขตประปาส่วนภูมิภาค ซอยบ้านนายอ่อนตาคามะดา - บ้านนายกรองทองจารุมาศบ้านบุ่งกกตาล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6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27,000.00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76,771.00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229.00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งานไฟฟ้าถนน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ค่าติดตั้งระบบประปาและอุปกรณ์ ซึ่งเป็นการติดตั้งครั้งแรกในอาคารหรือสถานที่ราชการพร้อมการก่อสร้างหรือภายหลังการก่อสร้าง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โครงการปรับปรุงระบบเสียงตามสายภายในตำบลศรีสงคราม บ้านน้อยนา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บ้านบุ่งกกตาล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6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บ้านห้วยทรายคำ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7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บ้านดงน้อย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8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บ้านโคกหนองแก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9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บ้านไทยเจริญ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10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และบ้านศรีสงครามหมู่ที่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409,000.00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409,000.00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งานสวนสาธารณะ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โครงการปรับปรุงรั้วสนามฟุตบอลเทศบาลตำบลศรีสงคราม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งานสวนสาธารณะ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โครงการปรับปรุงสนามฟุตบอลเทศบาลตำบลศรีสงคราม บ้านบุ่งกกตาล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6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79,000.00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79,000.00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งานกำจัดขยะมูลฝอยและสิ่งปฎิกูล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ก่อสร้างประตูบ่อขยะเทศบาลตำบลศรีสงคราม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งานกำจัดขยะมูลฝอยและสิ่งปฎิกูล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โครงการขุดลอกสิ่งปฏิกูลรางระบายน้ำคอนกรีตเสริมเหล็กรูปตัวยู แบบมีฝาภายในตำบลศรีสงครามบ้านฟากเลย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4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บ้านน้อยเหนือ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5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และบ้านโคกหนองแก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92,000.00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92,000.00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โครงการก่อสร้างรางระบายน้ำคอนกรีตเสริมเหล็กรูปตัวยูแบบมีฝาปิดสายบ้านลำพูนผงบุญตา ถึง สามแยกบ้านนายเสถียรบุญญะประทีปบ้านฟากเลยหมู่ที่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298,000.00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298,000.00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โครงการก่อสร้างรางระบายน้ำแบบท่อคอนกรีตผ่าครึ่งซอยบ้านนายเรศมูลสมบัติบ้านศรีสงครามหมู่ที่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65,000.00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65,000.00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โครงการซ่อมสร้างถนนภายในหมู่บ้านผิว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ทางคอนกรีตเสริมเหล็กสายทางหนองบ่อพรม - ผาหมากฮ้อบ้านไทยเจริญ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51,000.00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51,000.00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โครงการซ่อมสร้างถนนภายในหมู่บ้านผิวทางคอนกรีตเสริมเหล็กสายทางหนองบ่อพรม - ผาหมากฮ้อ บ้านไทยเจริญหมู่ที่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194,000.00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ค่าก่อสร้างสิ่งสาธารณูปโภค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โครงการซ่อมสร้างถนนภายในหมู่บ้านผิวทางคอนกรีตเสริมเหล็ก ซอย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6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บ้านดงน้อยหมู่ที่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497,654.00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2,346.00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ค่าชดเชยค่างานก่อสร้างตามสัญญาแบบปรับราคาได้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(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ค่า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K)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140,000.00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โครงการปรับปรุงซ่อมแซมถนนการเกษตรสายนางเพลินจิตบงแก้วบ้านโคกหนองแก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118,000.00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118,000.00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โครงการปรับปรุงซ่อมแซมอาคารสูบน้ำ ระบบส่งน้ำ แพสูบน้ำเครื่องสูบน้ำด้วยไฟฟ้าบ้านหนองนกเจ่าบ้านน้อยเหนือหมู่ที่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136,000.00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โครงการปรับปรุงถนน คสล. โดยการเสริมผิวทางด้วยแอสฟัลต์คอนกรีตซอยเทพนิมิต บ้านศรีสงคราม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11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387,000.00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387,000.00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โครงการปรับปรุงถนน คสล. โดยการเสริมผิวทางด้วยแอสฟัลต์คอนกรีต สายฟากเลย - บุ่งกกตาล บ้านน้อยเหนือ หมู่ที่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341,000.00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331,000.00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งานก่อสร้างโครงสร้างพื้นฐาน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ค่าที่ดินและสิ่งก่อสร้าง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ค่าบำรุงรักษาและปรับปรุงที่ดินและสิ่งก่อสร้าง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โครงการปรับปรุงระบบส่งน้ำสถานีสูบน้ำด้วยไฟฟ้าบ้านห้วยทรายคำ หมู่ที่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28,000.00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รวมหมวดค่าที่ดินและสิ่งก่อสร้าง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6,806,000.00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105,000.00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48,000.00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431,000.00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2,058,425.00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667,575.00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งานบริหารทั่วไปเกี่ยวกับการศึกษา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1,164,000.00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596,000.00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568,000.00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งานบริการสาธารณสุขและงานสาธารณสุขอื่นๆ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เงินอุดหนุนกิจการที่เป็นสาธารณประโยชน์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เงินอุดหนุนกิจการที่เป็นสาธารณประโยชน์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 xml:space="preserve">โครงการสนับสนุนงบประมาณดำเนินงานป้องกัน และแก้ไขปัญหายาเสพติดและปราบปรามยาเสพติด ประจาปี </w:t>
                  </w: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2563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20,000.00</w:t>
                  </w:r>
                </w:p>
              </w:tc>
            </w:tr>
            <w:tr w:rsidR="00BD5327" w:rsidRPr="00BD55AA" w:rsidTr="00C16999">
              <w:trPr>
                <w:trHeight w:val="375"/>
                <w:tblCellSpacing w:w="0" w:type="dxa"/>
              </w:trPr>
              <w:tc>
                <w:tcPr>
                  <w:tcW w:w="65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lastRenderedPageBreak/>
                    <w:t>งานศาสนาวัฒนธรรมท้องถิ่น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58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CE1A00" w:rsidRPr="00BD55AA" w:rsidTr="00C16999">
              <w:trPr>
                <w:trHeight w:val="375"/>
                <w:tblCellSpacing w:w="0" w:type="dxa"/>
              </w:trPr>
              <w:tc>
                <w:tcPr>
                  <w:tcW w:w="2268" w:type="pct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รวมหมวดเงินอุดหนุน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1,434,000.00</w:t>
                  </w:r>
                </w:p>
              </w:tc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45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646,000.00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BD55AA" w:rsidRPr="00BD55AA" w:rsidRDefault="00BD55AA" w:rsidP="00BD55AA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BD55AA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788,000.00</w:t>
                  </w:r>
                </w:p>
              </w:tc>
            </w:tr>
          </w:tbl>
          <w:p w:rsidR="00BD55AA" w:rsidRPr="00BD55AA" w:rsidRDefault="00BD55AA" w:rsidP="00BD55AA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  <w:tr w:rsidR="00BD55AA" w:rsidRPr="00BD55AA" w:rsidTr="00BD5327">
        <w:trPr>
          <w:trHeight w:val="375"/>
          <w:tblCellSpacing w:w="15" w:type="dxa"/>
        </w:trPr>
        <w:tc>
          <w:tcPr>
            <w:tcW w:w="10431" w:type="dxa"/>
            <w:vAlign w:val="center"/>
            <w:hideMark/>
          </w:tcPr>
          <w:p w:rsidR="00BD55AA" w:rsidRPr="00BD55AA" w:rsidRDefault="00BD55AA" w:rsidP="00BD55AA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</w:tbl>
    <w:p w:rsidR="005C79A1" w:rsidRDefault="005C79A1"/>
    <w:sectPr w:rsidR="005C79A1" w:rsidSect="00BD55AA">
      <w:pgSz w:w="11909" w:h="16834" w:code="9"/>
      <w:pgMar w:top="425" w:right="1440" w:bottom="1134" w:left="1440" w:header="0" w:footer="68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applyBreakingRules/>
  </w:compat>
  <w:rsids>
    <w:rsidRoot w:val="00BD55AA"/>
    <w:rsid w:val="004764B9"/>
    <w:rsid w:val="004B3C4C"/>
    <w:rsid w:val="004D5452"/>
    <w:rsid w:val="005142E3"/>
    <w:rsid w:val="005C79A1"/>
    <w:rsid w:val="00745422"/>
    <w:rsid w:val="00951254"/>
    <w:rsid w:val="00971D8A"/>
    <w:rsid w:val="00BD5327"/>
    <w:rsid w:val="00BD55AA"/>
    <w:rsid w:val="00C16999"/>
    <w:rsid w:val="00CC043C"/>
    <w:rsid w:val="00CE1A00"/>
    <w:rsid w:val="00DD254B"/>
    <w:rsid w:val="00F7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9"/>
  </w:style>
  <w:style w:type="paragraph" w:styleId="1">
    <w:name w:val="heading 1"/>
    <w:basedOn w:val="a"/>
    <w:link w:val="10"/>
    <w:uiPriority w:val="9"/>
    <w:qFormat/>
    <w:rsid w:val="00BD55AA"/>
    <w:pPr>
      <w:spacing w:before="100" w:beforeAutospacing="1" w:after="100" w:afterAutospacing="1" w:line="240" w:lineRule="auto"/>
      <w:outlineLvl w:val="0"/>
    </w:pPr>
    <w:rPr>
      <w:rFonts w:ascii="THSarabunNew" w:eastAsia="Times New Roman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D55AA"/>
    <w:rPr>
      <w:rFonts w:ascii="THSarabunNew" w:eastAsia="Times New Roman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BD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5AA"/>
    <w:pPr>
      <w:spacing w:before="100" w:beforeAutospacing="1" w:after="100" w:afterAutospacing="1" w:line="240" w:lineRule="auto"/>
      <w:outlineLvl w:val="0"/>
    </w:pPr>
    <w:rPr>
      <w:rFonts w:ascii="THSarabunNew" w:eastAsia="Times New Roman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D55AA"/>
    <w:rPr>
      <w:rFonts w:ascii="THSarabunNew" w:eastAsia="Times New Roman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BD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</cp:lastModifiedBy>
  <cp:revision>2</cp:revision>
  <dcterms:created xsi:type="dcterms:W3CDTF">2023-11-03T04:15:00Z</dcterms:created>
  <dcterms:modified xsi:type="dcterms:W3CDTF">2023-11-03T04:15:00Z</dcterms:modified>
</cp:coreProperties>
</file>